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665AC5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407059" r:id="rId6"/>
        </w:pict>
      </w:r>
    </w:p>
    <w:p w:rsidR="008E0560" w:rsidRPr="00792D48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FD569F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FD569F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792D48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="00792D48">
        <w:rPr>
          <w:rFonts w:asciiTheme="minorHAnsi" w:hAnsiTheme="minorHAnsi" w:cstheme="minorHAnsi"/>
          <w:sz w:val="24"/>
          <w:szCs w:val="24"/>
        </w:rPr>
        <w:t>Θεσσαλονικη</w:t>
      </w:r>
      <w:proofErr w:type="spellEnd"/>
      <w:r w:rsidR="004D4312" w:rsidRPr="00FD569F">
        <w:rPr>
          <w:rFonts w:asciiTheme="minorHAnsi" w:hAnsiTheme="minorHAnsi" w:cstheme="minorHAnsi"/>
          <w:sz w:val="24"/>
          <w:szCs w:val="24"/>
        </w:rPr>
        <w:t xml:space="preserve"> </w:t>
      </w:r>
      <w:r w:rsidR="00EC1D92" w:rsidRPr="00FD569F">
        <w:rPr>
          <w:rFonts w:asciiTheme="minorHAnsi" w:hAnsiTheme="minorHAnsi" w:cstheme="minorHAnsi"/>
          <w:sz w:val="24"/>
          <w:szCs w:val="24"/>
        </w:rPr>
        <w:t>1</w:t>
      </w:r>
      <w:r w:rsidR="00A91FEF" w:rsidRPr="00FD569F">
        <w:rPr>
          <w:rFonts w:asciiTheme="minorHAnsi" w:hAnsiTheme="minorHAnsi" w:cstheme="minorHAnsi"/>
          <w:sz w:val="24"/>
          <w:szCs w:val="24"/>
        </w:rPr>
        <w:t>2</w:t>
      </w:r>
      <w:r w:rsidR="004D4312" w:rsidRPr="00FD569F">
        <w:rPr>
          <w:rFonts w:asciiTheme="minorHAnsi" w:hAnsiTheme="minorHAnsi" w:cstheme="minorHAnsi"/>
          <w:sz w:val="24"/>
          <w:szCs w:val="24"/>
        </w:rPr>
        <w:t>/06/201</w:t>
      </w:r>
      <w:r w:rsidR="00792D48" w:rsidRPr="00792D48">
        <w:rPr>
          <w:rFonts w:asciiTheme="minorHAnsi" w:hAnsiTheme="minorHAnsi" w:cstheme="minorHAnsi"/>
          <w:sz w:val="24"/>
          <w:szCs w:val="24"/>
        </w:rPr>
        <w:t>8</w:t>
      </w:r>
    </w:p>
    <w:p w:rsidR="00EC1D92" w:rsidRPr="00FD569F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FD569F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FD569F">
        <w:rPr>
          <w:rFonts w:ascii="Calibri" w:hAnsi="Calibri" w:cs="Arial"/>
          <w:bCs/>
          <w:iCs/>
          <w:sz w:val="24"/>
          <w:szCs w:val="24"/>
        </w:rPr>
        <w:tab/>
      </w:r>
      <w:r w:rsidRPr="00FD569F">
        <w:rPr>
          <w:rFonts w:ascii="Calibri" w:hAnsi="Calibri" w:cs="Arial"/>
          <w:bCs/>
          <w:iCs/>
          <w:sz w:val="24"/>
          <w:szCs w:val="24"/>
        </w:rPr>
        <w:tab/>
      </w:r>
      <w:r w:rsidRPr="00FD569F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FD569F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FD569F">
        <w:rPr>
          <w:rFonts w:ascii="Calibri" w:hAnsi="Calibri" w:cs="Arial"/>
          <w:bCs/>
          <w:iCs/>
          <w:sz w:val="24"/>
          <w:szCs w:val="24"/>
        </w:rPr>
        <w:t>Φ.29/</w:t>
      </w:r>
      <w:r w:rsidR="00551B1B" w:rsidRPr="00FD569F">
        <w:rPr>
          <w:rFonts w:ascii="Calibri" w:hAnsi="Calibri" w:cs="Arial"/>
          <w:bCs/>
          <w:iCs/>
          <w:sz w:val="24"/>
          <w:szCs w:val="24"/>
        </w:rPr>
        <w:t xml:space="preserve"> </w:t>
      </w:r>
      <w:r w:rsidRPr="00FD569F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FD569F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FD569F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FD569F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FD569F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FD569F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FD569F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FD569F" w:rsidRDefault="00097A92" w:rsidP="00097A92">
      <w:pPr>
        <w:rPr>
          <w:rFonts w:ascii="Calibri" w:hAnsi="Calibri" w:cs="Arial"/>
          <w:bCs/>
          <w:iCs/>
          <w:sz w:val="24"/>
          <w:szCs w:val="24"/>
        </w:rPr>
      </w:pPr>
      <w:r w:rsidRPr="00FD569F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665AC5" w:rsidP="00097A92">
            <w:pPr>
              <w:rPr>
                <w:rFonts w:asciiTheme="minorHAnsi" w:hAnsiTheme="minorHAnsi" w:cs="Arial"/>
              </w:rPr>
            </w:pPr>
            <w:hyperlink r:id="rId7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665AC5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A91FEF" w:rsidP="00A91FEF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 w:rsidRPr="0055487D">
        <w:rPr>
          <w:rFonts w:ascii="Verdana" w:hAnsi="Verdana"/>
          <w:b/>
        </w:rPr>
        <w:t xml:space="preserve">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να προμηθευτεί </w:t>
      </w:r>
      <w:r w:rsidR="00EC1D92" w:rsidRPr="00EC1D92">
        <w:rPr>
          <w:rFonts w:ascii="Calibri" w:eastAsiaTheme="minorHAnsi" w:hAnsi="Calibri" w:cs="Calibri"/>
          <w:b/>
          <w:color w:val="000000"/>
          <w:lang w:eastAsia="en-US"/>
        </w:rPr>
        <w:t>υλικά υδραυλικών εγκαταστάσεων &amp;  ειδών  εγκαταστάσεων υγιεινής και θέρμανσης</w:t>
      </w:r>
      <w:r w:rsidR="00EC1D92" w:rsidRPr="00EC1D92">
        <w:rPr>
          <w:rFonts w:ascii="Calibri" w:hAnsi="Calibri"/>
          <w:b/>
          <w:sz w:val="22"/>
          <w:szCs w:val="22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πέντε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EC1D92">
        <w:rPr>
          <w:rFonts w:ascii="Calibri" w:eastAsiaTheme="minorHAnsi" w:hAnsi="Calibri" w:cs="Calibri"/>
          <w:color w:val="000000"/>
          <w:lang w:eastAsia="en-US"/>
        </w:rPr>
        <w:t>5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EC1D92" w:rsidRPr="00EC1D92" w:rsidRDefault="00EC1D92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12442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>
        <w:rPr>
          <w:rFonts w:asciiTheme="minorHAnsi" w:hAnsiTheme="minorHAnsi" w:cs="Arial"/>
          <w:iCs/>
        </w:rPr>
        <w:t>ΩΞ0Χ</w:t>
      </w:r>
      <w:r w:rsidRPr="007D4F7E">
        <w:rPr>
          <w:rFonts w:asciiTheme="minorHAnsi" w:hAnsiTheme="minorHAnsi" w:cs="Arial"/>
          <w:iCs/>
        </w:rPr>
        <w:t>4653ΠΣ-</w:t>
      </w:r>
      <w:r>
        <w:rPr>
          <w:rFonts w:asciiTheme="minorHAnsi" w:hAnsiTheme="minorHAnsi" w:cs="Arial"/>
          <w:iCs/>
        </w:rPr>
        <w:t>29Ξ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ΡΕQ00</w:t>
      </w:r>
      <w:r>
        <w:rPr>
          <w:rFonts w:asciiTheme="minorHAnsi" w:hAnsiTheme="minorHAnsi" w:cs="Arial"/>
          <w:iCs/>
        </w:rPr>
        <w:t>003173772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</w:t>
      </w:r>
    </w:p>
    <w:p w:rsidR="000E34F9" w:rsidRPr="00A91FEF" w:rsidRDefault="000E34F9" w:rsidP="00DF384C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αριθμ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r w:rsidR="0019616A" w:rsidRPr="0019616A">
        <w:rPr>
          <w:rFonts w:ascii="Calibri" w:eastAsiaTheme="minorHAnsi" w:hAnsi="Calibri" w:cs="Calibri"/>
          <w:color w:val="000000"/>
          <w:lang w:eastAsia="en-US"/>
        </w:rPr>
        <w:t>15</w:t>
      </w:r>
      <w:r w:rsidR="0019616A" w:rsidRPr="0019616A">
        <w:rPr>
          <w:rFonts w:asciiTheme="minorHAnsi" w:hAnsiTheme="minorHAnsi" w:cs="Arial"/>
          <w:iCs/>
        </w:rPr>
        <w:t>/</w:t>
      </w:r>
      <w:r w:rsidR="00551B1B" w:rsidRPr="0019616A">
        <w:rPr>
          <w:rFonts w:asciiTheme="minorHAnsi" w:hAnsiTheme="minorHAnsi" w:cs="Arial"/>
          <w:iCs/>
        </w:rPr>
        <w:t>2018 τεχνική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 μελέτη της Ε.Μ.Κ.Φ. </w:t>
      </w:r>
    </w:p>
    <w:p w:rsidR="00EC1D92" w:rsidRDefault="000D58D0" w:rsidP="00EC1D92">
      <w:pPr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προμήθεια  </w:t>
      </w:r>
      <w:r w:rsidR="00EC1D92" w:rsidRPr="003763A2">
        <w:rPr>
          <w:rFonts w:ascii="Calibri" w:hAnsi="Calibri"/>
          <w:b/>
          <w:sz w:val="22"/>
          <w:szCs w:val="22"/>
        </w:rPr>
        <w:t>υλικ</w:t>
      </w:r>
      <w:r w:rsidR="00EC1D92">
        <w:rPr>
          <w:rFonts w:ascii="Calibri" w:hAnsi="Calibri"/>
          <w:b/>
          <w:sz w:val="22"/>
          <w:szCs w:val="22"/>
        </w:rPr>
        <w:t xml:space="preserve">ών </w:t>
      </w:r>
      <w:r w:rsidR="00EC1D92" w:rsidRPr="003763A2">
        <w:rPr>
          <w:rFonts w:ascii="Calibri" w:hAnsi="Calibri"/>
          <w:b/>
          <w:sz w:val="22"/>
          <w:szCs w:val="22"/>
        </w:rPr>
        <w:t>υδραυλικών εγκαταστάσεων &amp;  ειδών  εγκαταστάσεων υγιεινής και θέρμανσης</w:t>
      </w:r>
      <w:r w:rsidR="00D553D7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EC1D92" w:rsidRPr="00A91FEF" w:rsidRDefault="00D553D7" w:rsidP="00EC1D92">
      <w:pPr>
        <w:rPr>
          <w:rFonts w:ascii="Calibri" w:hAnsi="Calibri"/>
          <w:sz w:val="22"/>
        </w:rPr>
      </w:pPr>
      <w:r>
        <w:rPr>
          <w:rFonts w:ascii="Calibri" w:eastAsiaTheme="minorHAnsi" w:hAnsi="Calibri" w:cs="Calibri"/>
          <w:color w:val="000000"/>
          <w:lang w:eastAsia="en-US"/>
        </w:rPr>
        <w:t>(</w:t>
      </w:r>
      <w:proofErr w:type="spellStart"/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>Κωδικόι</w:t>
      </w:r>
      <w:proofErr w:type="spellEnd"/>
      <w:r w:rsidR="00EC1D92" w:rsidRPr="00D317F1">
        <w:rPr>
          <w:rFonts w:ascii="Calibri" w:eastAsia="Verdana" w:hAnsi="Calibri" w:cs="Calibri"/>
          <w:b/>
          <w:i/>
          <w:sz w:val="22"/>
          <w:u w:val="single"/>
        </w:rPr>
        <w:t xml:space="preserve"> CPV</w:t>
      </w:r>
      <w:r w:rsidR="00EC1D92">
        <w:rPr>
          <w:rFonts w:ascii="Calibri" w:eastAsia="Verdana" w:hAnsi="Calibri" w:cs="Calibri"/>
          <w:b/>
          <w:i/>
          <w:sz w:val="22"/>
          <w:u w:val="single"/>
        </w:rPr>
        <w:t>:  1.</w:t>
      </w:r>
      <w:r w:rsidR="00EC1D92" w:rsidRPr="00D317F1">
        <w:rPr>
          <w:rFonts w:ascii="Calibri" w:hAnsi="Calibri"/>
          <w:sz w:val="22"/>
        </w:rPr>
        <w:t xml:space="preserve"> </w:t>
      </w:r>
      <w:r w:rsidR="00EC1D92">
        <w:rPr>
          <w:rFonts w:ascii="Calibri" w:hAnsi="Calibri"/>
          <w:sz w:val="22"/>
        </w:rPr>
        <w:t>44115210-4  2.44411000-4 3.44152000-1</w:t>
      </w:r>
    </w:p>
    <w:p w:rsidR="00A91FEF" w:rsidRDefault="00A91FEF" w:rsidP="00EC1D92">
      <w:pPr>
        <w:rPr>
          <w:rFonts w:ascii="Calibri" w:hAnsi="Calibri"/>
          <w:sz w:val="22"/>
          <w:lang w:val="en-US"/>
        </w:rPr>
      </w:pPr>
    </w:p>
    <w:tbl>
      <w:tblPr>
        <w:tblW w:w="9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1527"/>
        <w:gridCol w:w="1332"/>
        <w:gridCol w:w="2060"/>
        <w:gridCol w:w="1223"/>
      </w:tblGrid>
      <w:tr w:rsidR="00A91FEF" w:rsidRPr="00F97AF8" w:rsidTr="009F29F6">
        <w:trPr>
          <w:trHeight w:val="375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ΠΕΡΙΓΡΑΦΗ ΕΙΔΟΥΣ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55487D" w:rsidP="009F29F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 ΕΩΣ </w:t>
            </w:r>
            <w:r w:rsidR="00A91FEF"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ΠΟΣΟΤΗΤΑ </w:t>
            </w:r>
          </w:p>
        </w:tc>
        <w:tc>
          <w:tcPr>
            <w:tcW w:w="1455" w:type="dxa"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Μ.Μ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55487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97AF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ΤΙΜΗ </w:t>
            </w:r>
            <w:r w:rsidR="0055487D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ΠΡΟΣΦΟΡΑΣ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07344A" w:rsidRDefault="0007344A" w:rsidP="009F29F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ΣΥΝΟΛΟ</w:t>
            </w: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ΗΛΙΑΚΟΣ ΘΕΡΜΟΣΙΦΩΝΑΣ 200 ΛΤ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Φ25 FIR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FIR Φ25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ΚΑΝΟΥΛΑ 1/2 CIM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ΜΠΑΤΑΡΙΑ ΛΟΥΤΡΟΥ IOS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ΜΠΑΤΑΡΙΑ ΝΥΠΤΗΡΑ IOS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ΛΕΚΑΝΗ ΠΟΡΣΕΛΑΝΗ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ΚΑΖΑΝΑΚΙ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ΜΗΧΑΝΙΣΜΟΣ ΜΠΑΤΑΡΙΑΣ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ΦΙΛΤΡΑΚΙΑ ΡΟΥΞΟΥΝΙΟΥ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ΤΗΛΕΦΩΝΟ ΛΟΥΤΡΟΥ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ΛΟΥΤΡΟΥ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ΣΧΑΡΑ ΙΝΟΞ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ΚΑΜΠΑΝΑ ΝΤΟΥΖ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ΓΩΝΙΑΚΑ ΔΙΑΚΟΠΤΑΚΙΑ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ΦΛΩΤΕΡ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40CM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 50 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60 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IΝΟΞ ΜΠΑΤΑΡΙΩΝ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ΠΡΟΕΚΤΑΣΗ ΛΕΚΑΝΗΣ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ΚΑΛΥΜΜΑ ΛΕΚΑΝΗΣ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ΣΙΦΩΝ ΝΥΠΤΗΡΑ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 xml:space="preserve">ΣΙΛΙΚΟΝΗ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ΠΡΟΕΚΤΑΣΗ 1/2  5CM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BANA 1/2 CIM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ΒΑΛΒΙΔΑ ΑΝ/ΦΗΣ 1 ΙΝΤ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ΝΙΠΕΛ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ΣΥΣΤΛΗ ΑΜ 1* 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ΒΑΝΑ 1"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ΝΙΠΕΛ 1"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 Φ32 FIR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Φ32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Φ32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Φ32*1" ΑΡΣ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Φ32*1" ΘΥΛ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ΤΟΥΜΠΟΡΑΜΑ Φ 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ΤΟΥΜΠΟΡΑΜΑ Φ22 ΖΕΣΤΟ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Φ32 ΤΟΥΜΠ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ΣΥΣΦ Φ32*32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ΣΥΣΦ Φ22*22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 18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ΤΟΥΜΠ Φ18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Φ125/ΕΛΟΤ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ΜΟΝΩΣΗ Φ35 ΛΕΥΚΗ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ΝΕΡΟΥ 1 3/4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ΜΟΝΩΣΗ Φ22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ΒΑΝΑ Φ20 ΧΕΡΟΥΛΙ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ΝΗΠΤΗΡΑΣ ΠΟΡΣ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ΣΩΛΗΝΟΜΑΣΤΟΣ 1Μ 1/2"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ΜΠΑΤΑΡΙΑ ΤΟΙΧΟΥ ADRIA ΔΙΠΛΗ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ΧΑΡΤΟΘΗΚΗ ΜΠΑΝΙΟΥ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ΙΝΟΞ 1 Μ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ΜΗΧΑΝΙΣΜΟΣ ΑΕΡΟΣ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ΒΑΛΒΙΔΑ ΝΙΠΤΗΡΑ ΟΡ.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ΣΩΛΗΝΑ FIRAT Φ20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ΓΩΝΙΑ ΘΥΛ Φ20*1/2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ΤΑΦ ΡΑΚΟΡ Φ20*1/2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ΠΙΓΓΑΛ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ΛΙΠΟΣΥΛΛΕΚΤΗΣ ΔΙΠΛΟΣ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ΡΑΚΟΡ Φ 25*3/4 ΑΡΣ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ΣΠΙΡΑΛ ΠΡΑΣ.2"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ΜΕΤΡΟ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91FEF" w:rsidRPr="00F97AF8" w:rsidTr="009F29F6">
        <w:trPr>
          <w:trHeight w:val="300"/>
        </w:trPr>
        <w:tc>
          <w:tcPr>
            <w:tcW w:w="3094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ΣΥΝΔΕΣΜΟΣ ΡΑΚΟΡ Φ22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 w:rsidRPr="00F97A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vAlign w:val="bottom"/>
          </w:tcPr>
          <w:p w:rsidR="00A91FEF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91FEF" w:rsidRPr="00F97AF8" w:rsidRDefault="00A91FEF" w:rsidP="009F29F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91FEF" w:rsidRPr="00A91FEF" w:rsidRDefault="00A91FEF" w:rsidP="00EC1D92">
      <w:pPr>
        <w:rPr>
          <w:rFonts w:ascii="Calibri" w:hAnsi="Calibri"/>
          <w:sz w:val="22"/>
          <w:lang w:val="en-US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 Π</w:t>
      </w:r>
      <w:r w:rsidR="00FD569F">
        <w:rPr>
          <w:rFonts w:ascii="Calibri" w:eastAsiaTheme="minorHAnsi" w:hAnsi="Calibri" w:cs="Calibri"/>
          <w:color w:val="000000"/>
          <w:lang w:eastAsia="en-US"/>
        </w:rPr>
        <w:t>αρασκευή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1</w:t>
      </w:r>
      <w:r w:rsidR="00FD569F" w:rsidRPr="00FD569F">
        <w:rPr>
          <w:rFonts w:ascii="Calibri" w:eastAsiaTheme="minorHAnsi" w:hAnsi="Calibri" w:cs="Calibri"/>
          <w:color w:val="000000"/>
          <w:lang w:eastAsia="en-US"/>
        </w:rPr>
        <w:t>5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/06/2018 και ώρα 11.00 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π.μ</w:t>
      </w:r>
      <w:proofErr w:type="spellEnd"/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A4139D" w:rsidRPr="00A91FEF" w:rsidRDefault="004115F3" w:rsidP="005A0C98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9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A91FEF" w:rsidRPr="00A91FEF" w:rsidRDefault="00A4139D" w:rsidP="00A91FEF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2626C" w:rsidRPr="00655B33" w:rsidRDefault="00A4139D" w:rsidP="00A91FEF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ντης</w:t>
      </w:r>
      <w:proofErr w:type="spellEnd"/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7344A"/>
    <w:rsid w:val="00090324"/>
    <w:rsid w:val="00097A92"/>
    <w:rsid w:val="000D58D0"/>
    <w:rsid w:val="000E34F9"/>
    <w:rsid w:val="0014255F"/>
    <w:rsid w:val="00146B5E"/>
    <w:rsid w:val="0019616A"/>
    <w:rsid w:val="001B0672"/>
    <w:rsid w:val="00255C80"/>
    <w:rsid w:val="002C561D"/>
    <w:rsid w:val="003013C1"/>
    <w:rsid w:val="0030374B"/>
    <w:rsid w:val="004040CE"/>
    <w:rsid w:val="004115F3"/>
    <w:rsid w:val="00466D84"/>
    <w:rsid w:val="00482652"/>
    <w:rsid w:val="004942C3"/>
    <w:rsid w:val="004D4312"/>
    <w:rsid w:val="00525BEC"/>
    <w:rsid w:val="00540F92"/>
    <w:rsid w:val="00551B1B"/>
    <w:rsid w:val="0055487D"/>
    <w:rsid w:val="00554E1F"/>
    <w:rsid w:val="005A0C98"/>
    <w:rsid w:val="00655B33"/>
    <w:rsid w:val="00665AC5"/>
    <w:rsid w:val="00715B86"/>
    <w:rsid w:val="00720EA0"/>
    <w:rsid w:val="00723AAB"/>
    <w:rsid w:val="007252D5"/>
    <w:rsid w:val="00776C2D"/>
    <w:rsid w:val="00792D48"/>
    <w:rsid w:val="007C2A94"/>
    <w:rsid w:val="007D2B55"/>
    <w:rsid w:val="008A4253"/>
    <w:rsid w:val="008A466A"/>
    <w:rsid w:val="008E0560"/>
    <w:rsid w:val="00A20352"/>
    <w:rsid w:val="00A40242"/>
    <w:rsid w:val="00A4139D"/>
    <w:rsid w:val="00A5701E"/>
    <w:rsid w:val="00A8132A"/>
    <w:rsid w:val="00A91FEF"/>
    <w:rsid w:val="00B51079"/>
    <w:rsid w:val="00B81E78"/>
    <w:rsid w:val="00BD4715"/>
    <w:rsid w:val="00C04E8A"/>
    <w:rsid w:val="00C07F9A"/>
    <w:rsid w:val="00C30636"/>
    <w:rsid w:val="00CC0387"/>
    <w:rsid w:val="00CE1C63"/>
    <w:rsid w:val="00CE39CB"/>
    <w:rsid w:val="00CF728E"/>
    <w:rsid w:val="00CF7382"/>
    <w:rsid w:val="00D14732"/>
    <w:rsid w:val="00D553D7"/>
    <w:rsid w:val="00DF384C"/>
    <w:rsid w:val="00E23C6A"/>
    <w:rsid w:val="00E270FF"/>
    <w:rsid w:val="00E90232"/>
    <w:rsid w:val="00E92AF6"/>
    <w:rsid w:val="00EC1D92"/>
    <w:rsid w:val="00F018B2"/>
    <w:rsid w:val="00F2626C"/>
    <w:rsid w:val="00FB521C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iko@kmaked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aked.pde.sch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179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KOSTAKIS</cp:lastModifiedBy>
  <cp:revision>17</cp:revision>
  <dcterms:created xsi:type="dcterms:W3CDTF">2018-06-07T07:33:00Z</dcterms:created>
  <dcterms:modified xsi:type="dcterms:W3CDTF">2018-06-13T11:58:00Z</dcterms:modified>
</cp:coreProperties>
</file>